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3F4" w:rsidRPr="00CD03FB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</w:p>
    <w:p w:rsidR="00D403F4" w:rsidRPr="00CD03FB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CD03FB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CD03FB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НАЦИОНАЛЬНЫЙ СТАНДАРТ РЕСПУБЛИКИ КАЗАХСТАН</w:t>
      </w:r>
    </w:p>
    <w:p w:rsidR="00D403F4" w:rsidRPr="00CD03FB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57295F">
      <w:pPr>
        <w:shd w:val="clear" w:color="auto" w:fill="FFFFFF"/>
        <w:tabs>
          <w:tab w:val="left" w:pos="8640"/>
        </w:tabs>
        <w:ind w:right="-2"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57295F">
      <w:pPr>
        <w:shd w:val="clear" w:color="auto" w:fill="FFFFFF"/>
        <w:tabs>
          <w:tab w:val="left" w:pos="8640"/>
        </w:tabs>
        <w:ind w:right="-2"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57295F">
      <w:pPr>
        <w:tabs>
          <w:tab w:val="left" w:pos="0"/>
        </w:tabs>
        <w:ind w:right="-2" w:firstLine="0"/>
        <w:jc w:val="center"/>
        <w:rPr>
          <w:b/>
          <w:sz w:val="24"/>
          <w:szCs w:val="24"/>
        </w:rPr>
      </w:pPr>
    </w:p>
    <w:p w:rsidR="00D403F4" w:rsidRPr="00CD03FB" w:rsidRDefault="00D403F4" w:rsidP="0057295F">
      <w:pPr>
        <w:ind w:right="-2" w:firstLine="0"/>
        <w:jc w:val="center"/>
        <w:rPr>
          <w:b/>
          <w:sz w:val="24"/>
          <w:szCs w:val="24"/>
        </w:rPr>
      </w:pPr>
    </w:p>
    <w:p w:rsidR="00D403F4" w:rsidRPr="00CD03FB" w:rsidRDefault="00D403F4" w:rsidP="0057295F">
      <w:pPr>
        <w:ind w:right="-2" w:firstLine="0"/>
        <w:jc w:val="center"/>
        <w:rPr>
          <w:b/>
          <w:sz w:val="24"/>
          <w:szCs w:val="24"/>
        </w:rPr>
      </w:pPr>
    </w:p>
    <w:p w:rsidR="00D403F4" w:rsidRPr="00CD03FB" w:rsidRDefault="00D403F4" w:rsidP="0057295F">
      <w:pPr>
        <w:ind w:right="-2" w:firstLine="0"/>
        <w:jc w:val="center"/>
        <w:rPr>
          <w:b/>
          <w:sz w:val="24"/>
          <w:szCs w:val="24"/>
        </w:rPr>
      </w:pPr>
    </w:p>
    <w:p w:rsidR="00D403F4" w:rsidRPr="00CD03FB" w:rsidRDefault="00D403F4" w:rsidP="0057295F">
      <w:pPr>
        <w:ind w:right="-2" w:firstLine="0"/>
        <w:jc w:val="center"/>
        <w:rPr>
          <w:b/>
          <w:sz w:val="24"/>
          <w:szCs w:val="24"/>
        </w:rPr>
      </w:pPr>
    </w:p>
    <w:p w:rsidR="0057295F" w:rsidRPr="00CE25E6" w:rsidRDefault="00B060B3" w:rsidP="0057295F">
      <w:pPr>
        <w:tabs>
          <w:tab w:val="left" w:pos="426"/>
        </w:tabs>
        <w:spacing w:line="276" w:lineRule="auto"/>
        <w:ind w:right="-2" w:firstLine="0"/>
        <w:jc w:val="center"/>
        <w:rPr>
          <w:b/>
          <w:sz w:val="24"/>
          <w:szCs w:val="24"/>
        </w:rPr>
      </w:pPr>
      <w:r w:rsidRPr="00CE25E6">
        <w:rPr>
          <w:b/>
          <w:sz w:val="24"/>
          <w:szCs w:val="24"/>
        </w:rPr>
        <w:t>КОАГУЛЯНТЫ</w:t>
      </w:r>
      <w:r>
        <w:rPr>
          <w:b/>
          <w:sz w:val="24"/>
          <w:szCs w:val="24"/>
          <w:lang w:val="kk-KZ"/>
        </w:rPr>
        <w:t xml:space="preserve"> </w:t>
      </w:r>
      <w:r w:rsidRPr="00CE25E6">
        <w:rPr>
          <w:b/>
          <w:sz w:val="24"/>
          <w:szCs w:val="24"/>
        </w:rPr>
        <w:t>ДЛЯ</w:t>
      </w:r>
      <w:r>
        <w:rPr>
          <w:b/>
          <w:sz w:val="24"/>
          <w:szCs w:val="24"/>
          <w:lang w:val="kk-KZ"/>
        </w:rPr>
        <w:t xml:space="preserve"> </w:t>
      </w:r>
      <w:r w:rsidRPr="00CE25E6">
        <w:rPr>
          <w:b/>
          <w:sz w:val="24"/>
          <w:szCs w:val="24"/>
        </w:rPr>
        <w:t>ХОЗЯЙСТВЕННО-ПИТЬЕВОГО</w:t>
      </w:r>
      <w:r>
        <w:rPr>
          <w:b/>
          <w:sz w:val="24"/>
          <w:szCs w:val="24"/>
          <w:lang w:val="kk-KZ"/>
        </w:rPr>
        <w:t xml:space="preserve"> </w:t>
      </w:r>
      <w:r w:rsidRPr="00CE25E6">
        <w:rPr>
          <w:b/>
          <w:sz w:val="24"/>
          <w:szCs w:val="24"/>
        </w:rPr>
        <w:t>ВОДОСНАБЖЕНИЯ</w:t>
      </w:r>
      <w:r w:rsidR="0057295F" w:rsidRPr="00CE25E6">
        <w:rPr>
          <w:b/>
          <w:sz w:val="24"/>
          <w:szCs w:val="24"/>
        </w:rPr>
        <w:t>.</w:t>
      </w:r>
    </w:p>
    <w:p w:rsidR="0057295F" w:rsidRPr="00CE25E6" w:rsidRDefault="0057295F" w:rsidP="0057295F">
      <w:pPr>
        <w:tabs>
          <w:tab w:val="left" w:pos="426"/>
        </w:tabs>
        <w:spacing w:line="276" w:lineRule="auto"/>
        <w:ind w:right="-2" w:firstLine="0"/>
        <w:jc w:val="center"/>
        <w:rPr>
          <w:b/>
          <w:sz w:val="24"/>
          <w:szCs w:val="24"/>
        </w:rPr>
      </w:pPr>
    </w:p>
    <w:p w:rsidR="0057295F" w:rsidRPr="0057295F" w:rsidRDefault="0057295F" w:rsidP="0057295F">
      <w:pPr>
        <w:tabs>
          <w:tab w:val="left" w:pos="426"/>
        </w:tabs>
        <w:spacing w:line="276" w:lineRule="auto"/>
        <w:ind w:right="-2" w:firstLine="0"/>
        <w:jc w:val="center"/>
        <w:rPr>
          <w:b/>
          <w:sz w:val="24"/>
          <w:szCs w:val="24"/>
        </w:rPr>
      </w:pPr>
      <w:r w:rsidRPr="0057295F">
        <w:rPr>
          <w:b/>
          <w:sz w:val="24"/>
          <w:szCs w:val="24"/>
        </w:rPr>
        <w:t>Общие требования и метод определения эффективности</w:t>
      </w:r>
    </w:p>
    <w:p w:rsidR="00064914" w:rsidRPr="0057295F" w:rsidRDefault="00064914" w:rsidP="0057295F">
      <w:pPr>
        <w:ind w:right="-2" w:firstLine="0"/>
        <w:jc w:val="center"/>
        <w:rPr>
          <w:b/>
          <w:sz w:val="24"/>
          <w:szCs w:val="24"/>
        </w:rPr>
      </w:pPr>
    </w:p>
    <w:p w:rsidR="007F559D" w:rsidRPr="0057295F" w:rsidRDefault="007F559D" w:rsidP="0057295F">
      <w:pPr>
        <w:ind w:right="-2" w:firstLine="0"/>
        <w:jc w:val="center"/>
        <w:rPr>
          <w:b/>
          <w:color w:val="000000"/>
          <w:spacing w:val="4"/>
          <w:sz w:val="24"/>
          <w:szCs w:val="24"/>
        </w:rPr>
      </w:pPr>
    </w:p>
    <w:p w:rsidR="00D403F4" w:rsidRPr="00E64486" w:rsidRDefault="00D403F4" w:rsidP="0057295F">
      <w:pPr>
        <w:ind w:right="-2"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СТРК</w:t>
      </w:r>
      <w:r w:rsidR="00E64486">
        <w:rPr>
          <w:b/>
          <w:sz w:val="24"/>
          <w:szCs w:val="24"/>
          <w:lang w:val="kk-KZ"/>
        </w:rPr>
        <w:t xml:space="preserve"> </w:t>
      </w:r>
      <w:r w:rsidR="0057295F" w:rsidRPr="00E64486">
        <w:rPr>
          <w:b/>
          <w:sz w:val="24"/>
          <w:szCs w:val="24"/>
        </w:rPr>
        <w:t>-2022</w:t>
      </w:r>
    </w:p>
    <w:p w:rsidR="00D403F4" w:rsidRPr="00E64486" w:rsidRDefault="00D403F4" w:rsidP="00D2299F">
      <w:pPr>
        <w:ind w:right="-2" w:firstLine="0"/>
        <w:jc w:val="center"/>
        <w:rPr>
          <w:sz w:val="24"/>
          <w:szCs w:val="24"/>
        </w:rPr>
      </w:pPr>
    </w:p>
    <w:p w:rsidR="00D403F4" w:rsidRPr="00E64486" w:rsidRDefault="00D403F4" w:rsidP="00D2299F">
      <w:pPr>
        <w:ind w:right="-2" w:firstLine="0"/>
        <w:jc w:val="center"/>
        <w:rPr>
          <w:sz w:val="24"/>
          <w:szCs w:val="24"/>
        </w:rPr>
      </w:pPr>
    </w:p>
    <w:p w:rsidR="00D2299F" w:rsidRDefault="00CD03FB" w:rsidP="00D2299F">
      <w:pPr>
        <w:pStyle w:val="2"/>
        <w:ind w:left="0" w:right="-2"/>
        <w:rPr>
          <w:b w:val="0"/>
          <w:bCs w:val="0"/>
          <w:lang w:val="ru-RU" w:eastAsia="ru-RU"/>
        </w:rPr>
      </w:pPr>
      <w:r w:rsidRPr="00D2299F">
        <w:rPr>
          <w:b w:val="0"/>
          <w:bCs w:val="0"/>
          <w:iCs w:val="0"/>
          <w:lang w:val="ru-RU" w:eastAsia="ru-RU"/>
        </w:rPr>
        <w:t>(</w:t>
      </w:r>
      <w:r w:rsidR="00CE25E6" w:rsidRPr="00D2299F">
        <w:rPr>
          <w:b w:val="0"/>
          <w:lang w:eastAsia="ru-RU"/>
        </w:rPr>
        <w:t>ГОСТ Р 51642-2000</w:t>
      </w:r>
      <w:r w:rsidR="00CE25E6" w:rsidRPr="00D2299F">
        <w:rPr>
          <w:b w:val="0"/>
          <w:lang w:val="ru-RU" w:eastAsia="ru-RU"/>
        </w:rPr>
        <w:t xml:space="preserve"> </w:t>
      </w:r>
      <w:r w:rsidR="00D2299F" w:rsidRPr="00D2299F">
        <w:rPr>
          <w:b w:val="0"/>
          <w:lang w:val="ru-RU" w:eastAsia="ru-RU"/>
        </w:rPr>
        <w:t>К</w:t>
      </w:r>
      <w:r w:rsidR="00D2299F" w:rsidRPr="00D2299F">
        <w:rPr>
          <w:b w:val="0"/>
          <w:bCs w:val="0"/>
          <w:lang w:eastAsia="ru-RU"/>
        </w:rPr>
        <w:t>оагулянты для хозяйственно-питьевого водоснабжения.</w:t>
      </w:r>
    </w:p>
    <w:p w:rsidR="00D2299F" w:rsidRPr="00E64486" w:rsidRDefault="00CE25E6" w:rsidP="00D2299F">
      <w:pPr>
        <w:pStyle w:val="2"/>
        <w:ind w:left="0" w:right="-2"/>
        <w:rPr>
          <w:b w:val="0"/>
          <w:bCs w:val="0"/>
          <w:lang w:val="ru-RU" w:eastAsia="ru-RU"/>
        </w:rPr>
      </w:pPr>
      <w:r w:rsidRPr="00D2299F">
        <w:rPr>
          <w:b w:val="0"/>
          <w:bCs w:val="0"/>
          <w:lang w:eastAsia="ru-RU"/>
        </w:rPr>
        <w:t xml:space="preserve">Общие </w:t>
      </w:r>
      <w:r w:rsidRPr="00E64486">
        <w:rPr>
          <w:b w:val="0"/>
          <w:bCs w:val="0"/>
          <w:lang w:eastAsia="ru-RU"/>
        </w:rPr>
        <w:t>требования и метод определения эффективности</w:t>
      </w:r>
      <w:r w:rsidR="00D2299F" w:rsidRPr="00E64486">
        <w:rPr>
          <w:b w:val="0"/>
          <w:bCs w:val="0"/>
          <w:lang w:val="ru-RU" w:eastAsia="ru-RU"/>
        </w:rPr>
        <w:t>.</w:t>
      </w:r>
    </w:p>
    <w:p w:rsidR="00D2299F" w:rsidRPr="00E64486" w:rsidRDefault="00CE25E6" w:rsidP="00D2299F">
      <w:pPr>
        <w:pStyle w:val="2"/>
        <w:ind w:left="0" w:right="-2"/>
        <w:rPr>
          <w:b w:val="0"/>
          <w:bCs w:val="0"/>
          <w:lang w:val="en-US" w:eastAsia="ru-RU"/>
        </w:rPr>
      </w:pPr>
      <w:r w:rsidRPr="00E64486">
        <w:rPr>
          <w:b w:val="0"/>
          <w:bCs w:val="0"/>
          <w:lang w:eastAsia="ru-RU"/>
        </w:rPr>
        <w:t>Coagulants for potable water supply.</w:t>
      </w:r>
    </w:p>
    <w:p w:rsidR="00CD03FB" w:rsidRPr="00D2299F" w:rsidRDefault="00CE25E6" w:rsidP="00D2299F">
      <w:pPr>
        <w:pStyle w:val="2"/>
        <w:ind w:left="0" w:right="-2"/>
        <w:rPr>
          <w:b w:val="0"/>
          <w:bCs w:val="0"/>
          <w:iCs w:val="0"/>
          <w:lang w:val="en-US" w:eastAsia="ru-RU"/>
        </w:rPr>
      </w:pPr>
      <w:r w:rsidRPr="00E64486">
        <w:rPr>
          <w:b w:val="0"/>
          <w:bCs w:val="0"/>
          <w:lang w:val="en-US" w:eastAsia="ru-RU"/>
        </w:rPr>
        <w:t>General requirements and method of efficiency determination</w:t>
      </w:r>
      <w:r w:rsidR="00CD03FB" w:rsidRPr="00D2299F">
        <w:rPr>
          <w:b w:val="0"/>
          <w:bCs w:val="0"/>
          <w:iCs w:val="0"/>
          <w:lang w:val="en-US" w:eastAsia="ru-RU"/>
        </w:rPr>
        <w:t>, IDT)</w:t>
      </w:r>
    </w:p>
    <w:p w:rsidR="00D403F4" w:rsidRDefault="00D403F4" w:rsidP="00D2299F">
      <w:pPr>
        <w:ind w:firstLine="0"/>
        <w:jc w:val="center"/>
        <w:rPr>
          <w:sz w:val="24"/>
          <w:szCs w:val="24"/>
          <w:lang w:val="en-US"/>
        </w:rPr>
      </w:pPr>
    </w:p>
    <w:p w:rsidR="009116D2" w:rsidRDefault="009116D2" w:rsidP="00D2299F">
      <w:pPr>
        <w:ind w:firstLine="0"/>
        <w:jc w:val="center"/>
        <w:rPr>
          <w:sz w:val="24"/>
          <w:szCs w:val="24"/>
          <w:lang w:val="en-US"/>
        </w:rPr>
      </w:pPr>
    </w:p>
    <w:p w:rsidR="009116D2" w:rsidRDefault="009116D2" w:rsidP="00D2299F">
      <w:pPr>
        <w:ind w:firstLine="0"/>
        <w:jc w:val="center"/>
        <w:rPr>
          <w:sz w:val="24"/>
          <w:szCs w:val="24"/>
          <w:lang w:val="en-US"/>
        </w:rPr>
      </w:pPr>
    </w:p>
    <w:p w:rsidR="009116D2" w:rsidRDefault="009116D2" w:rsidP="00D2299F">
      <w:pPr>
        <w:ind w:firstLine="0"/>
        <w:jc w:val="center"/>
        <w:rPr>
          <w:sz w:val="24"/>
          <w:szCs w:val="24"/>
          <w:lang w:val="en-US"/>
        </w:rPr>
      </w:pPr>
    </w:p>
    <w:p w:rsidR="009116D2" w:rsidRDefault="009116D2" w:rsidP="00D2299F">
      <w:pPr>
        <w:ind w:firstLine="0"/>
        <w:jc w:val="center"/>
        <w:rPr>
          <w:sz w:val="24"/>
          <w:szCs w:val="24"/>
          <w:lang w:val="en-US"/>
        </w:rPr>
      </w:pPr>
    </w:p>
    <w:p w:rsidR="009116D2" w:rsidRDefault="009116D2" w:rsidP="00D2299F">
      <w:pPr>
        <w:ind w:firstLine="0"/>
        <w:jc w:val="center"/>
        <w:rPr>
          <w:sz w:val="24"/>
          <w:szCs w:val="24"/>
          <w:lang w:val="en-US"/>
        </w:rPr>
      </w:pPr>
    </w:p>
    <w:p w:rsidR="009116D2" w:rsidRDefault="009116D2" w:rsidP="00D2299F">
      <w:pPr>
        <w:ind w:firstLine="0"/>
        <w:jc w:val="center"/>
        <w:rPr>
          <w:sz w:val="24"/>
          <w:szCs w:val="24"/>
          <w:lang w:val="en-US"/>
        </w:rPr>
      </w:pPr>
      <w:bookmarkStart w:id="0" w:name="_GoBack"/>
      <w:bookmarkEnd w:id="0"/>
    </w:p>
    <w:p w:rsidR="009116D2" w:rsidRPr="00CD03FB" w:rsidRDefault="009116D2" w:rsidP="00D2299F">
      <w:pPr>
        <w:ind w:firstLine="0"/>
        <w:jc w:val="center"/>
        <w:rPr>
          <w:sz w:val="24"/>
          <w:szCs w:val="24"/>
          <w:lang w:val="en-US"/>
        </w:rPr>
      </w:pPr>
    </w:p>
    <w:p w:rsidR="00D403F4" w:rsidRPr="00CD03FB" w:rsidRDefault="00D403F4" w:rsidP="00D2299F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Настоящий проект стандарта</w:t>
      </w:r>
    </w:p>
    <w:p w:rsidR="00D403F4" w:rsidRPr="00CD03FB" w:rsidRDefault="00D403F4" w:rsidP="00D2299F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не подлежит применению до его утверждения</w:t>
      </w:r>
    </w:p>
    <w:p w:rsidR="00D403F4" w:rsidRPr="00CD03FB" w:rsidRDefault="00D403F4" w:rsidP="00D2299F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D2299F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D2299F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D2299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D2299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D2299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D2299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Pr="00CD03FB" w:rsidRDefault="007F559D" w:rsidP="00D2299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D2299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CD03FB" w:rsidRDefault="00D403F4" w:rsidP="00D2299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CD03FB">
        <w:rPr>
          <w:b/>
          <w:sz w:val="24"/>
          <w:szCs w:val="24"/>
        </w:rPr>
        <w:t>Республики Казахстан</w:t>
      </w:r>
    </w:p>
    <w:p w:rsidR="00D403F4" w:rsidRPr="00CD03FB" w:rsidRDefault="00D403F4" w:rsidP="00D2299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(Госстандарт)</w:t>
      </w:r>
    </w:p>
    <w:p w:rsidR="00D403F4" w:rsidRPr="00CD03FB" w:rsidRDefault="00D403F4" w:rsidP="00D2299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3813BC" w:rsidRDefault="00D403F4" w:rsidP="00D2299F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3813BC" w:rsidSect="00B97D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134" w:bottom="1418" w:left="1418" w:header="1020" w:footer="1021" w:gutter="0"/>
          <w:pgNumType w:fmt="lowerRoman" w:start="1"/>
          <w:cols w:space="708"/>
          <w:titlePg/>
          <w:docGrid w:linePitch="360"/>
        </w:sectPr>
      </w:pPr>
      <w:r w:rsidRPr="00CD03FB">
        <w:rPr>
          <w:b/>
          <w:sz w:val="24"/>
          <w:szCs w:val="24"/>
          <w:lang w:val="kk-KZ"/>
        </w:rPr>
        <w:t>Нур-Султан</w:t>
      </w:r>
    </w:p>
    <w:p w:rsidR="00D403F4" w:rsidRPr="00CD03FB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CD03FB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CD03FB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822206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CD03FB">
        <w:rPr>
          <w:b/>
          <w:sz w:val="24"/>
          <w:szCs w:val="24"/>
        </w:rPr>
        <w:t xml:space="preserve">1 ПОДГОТОВЛЕН И </w:t>
      </w:r>
      <w:r w:rsidRPr="00CD03FB">
        <w:rPr>
          <w:b/>
          <w:bCs/>
          <w:sz w:val="24"/>
          <w:szCs w:val="24"/>
        </w:rPr>
        <w:t xml:space="preserve">ВНЕСЕН </w:t>
      </w:r>
      <w:r w:rsidRPr="00CD03FB">
        <w:rPr>
          <w:sz w:val="24"/>
          <w:szCs w:val="24"/>
        </w:rPr>
        <w:t xml:space="preserve">РГП на ПХВ «Казахстанский институт стандартизации и </w:t>
      </w:r>
      <w:r w:rsidR="00CD03FB" w:rsidRPr="00CD03FB">
        <w:rPr>
          <w:sz w:val="24"/>
          <w:szCs w:val="24"/>
        </w:rPr>
        <w:t>метрологии</w:t>
      </w:r>
      <w:r w:rsidRPr="00CD03FB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  <w:r w:rsidR="00822206">
        <w:rPr>
          <w:sz w:val="24"/>
          <w:szCs w:val="24"/>
        </w:rPr>
        <w:t>.</w:t>
      </w:r>
    </w:p>
    <w:p w:rsidR="00874D80" w:rsidRPr="00CD03FB" w:rsidRDefault="00874D80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bCs/>
          <w:sz w:val="24"/>
          <w:szCs w:val="24"/>
        </w:rPr>
      </w:pPr>
      <w:r w:rsidRPr="00CD03FB">
        <w:rPr>
          <w:b/>
          <w:bCs/>
          <w:sz w:val="24"/>
          <w:szCs w:val="24"/>
        </w:rPr>
        <w:t xml:space="preserve">2 УТВЕРЖДЕН И ВВЕДЕН В ДЕЙСТВИЕ </w:t>
      </w:r>
      <w:r w:rsidRPr="00CD03FB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</w:t>
      </w:r>
      <w:r w:rsidR="00F70F5A">
        <w:rPr>
          <w:bCs/>
          <w:sz w:val="24"/>
          <w:szCs w:val="24"/>
        </w:rPr>
        <w:t>____ от</w:t>
      </w:r>
      <w:r w:rsidRPr="00CD03FB">
        <w:rPr>
          <w:bCs/>
          <w:sz w:val="24"/>
          <w:szCs w:val="24"/>
        </w:rPr>
        <w:t xml:space="preserve"> «</w:t>
      </w:r>
      <w:r w:rsidR="00F70F5A">
        <w:rPr>
          <w:bCs/>
          <w:sz w:val="24"/>
          <w:szCs w:val="24"/>
        </w:rPr>
        <w:t xml:space="preserve">     </w:t>
      </w:r>
      <w:r w:rsidRPr="00CD03FB">
        <w:rPr>
          <w:bCs/>
          <w:sz w:val="24"/>
          <w:szCs w:val="24"/>
        </w:rPr>
        <w:t xml:space="preserve">   » _</w:t>
      </w:r>
      <w:r w:rsidR="00F70F5A">
        <w:rPr>
          <w:bCs/>
          <w:sz w:val="24"/>
          <w:szCs w:val="24"/>
        </w:rPr>
        <w:t>______</w:t>
      </w:r>
      <w:r w:rsidRPr="00CD03FB">
        <w:rPr>
          <w:bCs/>
          <w:sz w:val="24"/>
          <w:szCs w:val="24"/>
        </w:rPr>
        <w:t>___ 20__года.</w:t>
      </w:r>
    </w:p>
    <w:p w:rsidR="00874D80" w:rsidRPr="00CD03FB" w:rsidRDefault="00874D80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E64486" w:rsidRDefault="00D403F4" w:rsidP="00D2299F">
      <w:pPr>
        <w:pStyle w:val="2"/>
        <w:ind w:left="0" w:right="-2" w:firstLine="567"/>
        <w:jc w:val="both"/>
        <w:rPr>
          <w:b w:val="0"/>
        </w:rPr>
      </w:pPr>
      <w:r w:rsidRPr="00D2299F">
        <w:rPr>
          <w:b w:val="0"/>
        </w:rPr>
        <w:t xml:space="preserve">3 Настоящий стандарт идентичен </w:t>
      </w:r>
      <w:r w:rsidR="00D2299F" w:rsidRPr="00D2299F">
        <w:rPr>
          <w:b w:val="0"/>
        </w:rPr>
        <w:t>государственн</w:t>
      </w:r>
      <w:r w:rsidRPr="00D2299F">
        <w:rPr>
          <w:b w:val="0"/>
        </w:rPr>
        <w:t>ому стандарту</w:t>
      </w:r>
      <w:r w:rsidR="00D2299F" w:rsidRPr="00D2299F">
        <w:rPr>
          <w:b w:val="0"/>
        </w:rPr>
        <w:t xml:space="preserve"> Российской федерации </w:t>
      </w:r>
      <w:r w:rsidR="00736BDD" w:rsidRPr="00D2299F">
        <w:rPr>
          <w:b w:val="0"/>
        </w:rPr>
        <w:t xml:space="preserve"> </w:t>
      </w:r>
      <w:r w:rsidR="00D2299F" w:rsidRPr="00D2299F">
        <w:rPr>
          <w:b w:val="0"/>
          <w:lang w:eastAsia="ru-RU"/>
        </w:rPr>
        <w:t>ГОСТ Р 51642-2000</w:t>
      </w:r>
      <w:r w:rsidR="00D2299F" w:rsidRPr="00D2299F">
        <w:rPr>
          <w:b w:val="0"/>
          <w:lang w:val="ru-RU" w:eastAsia="ru-RU"/>
        </w:rPr>
        <w:t xml:space="preserve"> К</w:t>
      </w:r>
      <w:r w:rsidR="00D2299F" w:rsidRPr="00D2299F">
        <w:rPr>
          <w:b w:val="0"/>
          <w:bCs w:val="0"/>
          <w:lang w:eastAsia="ru-RU"/>
        </w:rPr>
        <w:t>оагулянты для хозяйственно-питьевого водоснабжения.</w:t>
      </w:r>
      <w:r w:rsidR="00D2299F">
        <w:rPr>
          <w:b w:val="0"/>
          <w:bCs w:val="0"/>
          <w:lang w:val="ru-RU" w:eastAsia="ru-RU"/>
        </w:rPr>
        <w:t xml:space="preserve"> </w:t>
      </w:r>
      <w:r w:rsidR="00D2299F" w:rsidRPr="00D2299F">
        <w:rPr>
          <w:b w:val="0"/>
          <w:bCs w:val="0"/>
          <w:lang w:eastAsia="ru-RU"/>
        </w:rPr>
        <w:t xml:space="preserve">Общие требования и метод определения </w:t>
      </w:r>
      <w:r w:rsidR="00D2299F" w:rsidRPr="00E64486">
        <w:rPr>
          <w:b w:val="0"/>
          <w:bCs w:val="0"/>
          <w:lang w:eastAsia="ru-RU"/>
        </w:rPr>
        <w:t>эффективности</w:t>
      </w:r>
      <w:r w:rsidR="00D2299F" w:rsidRPr="00E64486">
        <w:rPr>
          <w:b w:val="0"/>
          <w:bCs w:val="0"/>
          <w:lang w:val="ru-RU" w:eastAsia="ru-RU"/>
        </w:rPr>
        <w:t xml:space="preserve">. </w:t>
      </w:r>
      <w:r w:rsidR="00D2299F" w:rsidRPr="00E64486">
        <w:rPr>
          <w:b w:val="0"/>
          <w:bCs w:val="0"/>
          <w:lang w:eastAsia="ru-RU"/>
        </w:rPr>
        <w:t>Coagulants for potable water supply.</w:t>
      </w:r>
      <w:r w:rsidR="00D2299F" w:rsidRPr="00E64486">
        <w:rPr>
          <w:b w:val="0"/>
          <w:bCs w:val="0"/>
          <w:lang w:val="ru-RU" w:eastAsia="ru-RU"/>
        </w:rPr>
        <w:t xml:space="preserve"> </w:t>
      </w:r>
      <w:r w:rsidR="00D2299F" w:rsidRPr="00E64486">
        <w:rPr>
          <w:b w:val="0"/>
          <w:bCs w:val="0"/>
          <w:lang w:val="en-US" w:eastAsia="ru-RU"/>
        </w:rPr>
        <w:t>General</w:t>
      </w:r>
      <w:r w:rsidR="00D2299F" w:rsidRPr="00E64486">
        <w:rPr>
          <w:b w:val="0"/>
          <w:bCs w:val="0"/>
          <w:lang w:val="ru-RU" w:eastAsia="ru-RU"/>
        </w:rPr>
        <w:t xml:space="preserve"> </w:t>
      </w:r>
      <w:r w:rsidR="00D2299F" w:rsidRPr="00E64486">
        <w:rPr>
          <w:b w:val="0"/>
          <w:bCs w:val="0"/>
          <w:lang w:val="en-US" w:eastAsia="ru-RU"/>
        </w:rPr>
        <w:t>requirements</w:t>
      </w:r>
      <w:r w:rsidR="00D2299F" w:rsidRPr="00E64486">
        <w:rPr>
          <w:b w:val="0"/>
          <w:bCs w:val="0"/>
          <w:lang w:val="ru-RU" w:eastAsia="ru-RU"/>
        </w:rPr>
        <w:t xml:space="preserve"> </w:t>
      </w:r>
      <w:r w:rsidR="00D2299F" w:rsidRPr="00E64486">
        <w:rPr>
          <w:b w:val="0"/>
          <w:bCs w:val="0"/>
          <w:lang w:val="en-US" w:eastAsia="ru-RU"/>
        </w:rPr>
        <w:t>and</w:t>
      </w:r>
      <w:r w:rsidR="00D2299F" w:rsidRPr="00E64486">
        <w:rPr>
          <w:b w:val="0"/>
          <w:bCs w:val="0"/>
          <w:lang w:val="ru-RU" w:eastAsia="ru-RU"/>
        </w:rPr>
        <w:t xml:space="preserve"> </w:t>
      </w:r>
      <w:r w:rsidR="00D2299F" w:rsidRPr="00E64486">
        <w:rPr>
          <w:b w:val="0"/>
          <w:bCs w:val="0"/>
          <w:lang w:val="en-US" w:eastAsia="ru-RU"/>
        </w:rPr>
        <w:t>method</w:t>
      </w:r>
      <w:r w:rsidR="00D2299F" w:rsidRPr="00E64486">
        <w:rPr>
          <w:b w:val="0"/>
          <w:bCs w:val="0"/>
          <w:lang w:val="ru-RU" w:eastAsia="ru-RU"/>
        </w:rPr>
        <w:t xml:space="preserve"> </w:t>
      </w:r>
      <w:r w:rsidR="00D2299F" w:rsidRPr="00E64486">
        <w:rPr>
          <w:b w:val="0"/>
          <w:bCs w:val="0"/>
          <w:lang w:val="en-US" w:eastAsia="ru-RU"/>
        </w:rPr>
        <w:t>of</w:t>
      </w:r>
      <w:r w:rsidR="00D2299F" w:rsidRPr="00E64486">
        <w:rPr>
          <w:b w:val="0"/>
          <w:bCs w:val="0"/>
          <w:lang w:val="ru-RU" w:eastAsia="ru-RU"/>
        </w:rPr>
        <w:t xml:space="preserve"> </w:t>
      </w:r>
      <w:r w:rsidR="00D2299F" w:rsidRPr="00E64486">
        <w:rPr>
          <w:b w:val="0"/>
          <w:bCs w:val="0"/>
          <w:lang w:val="en-US" w:eastAsia="ru-RU"/>
        </w:rPr>
        <w:t>efficiency</w:t>
      </w:r>
      <w:r w:rsidR="00D2299F" w:rsidRPr="00E64486">
        <w:rPr>
          <w:b w:val="0"/>
          <w:bCs w:val="0"/>
          <w:lang w:val="ru-RU" w:eastAsia="ru-RU"/>
        </w:rPr>
        <w:t xml:space="preserve"> </w:t>
      </w:r>
      <w:r w:rsidR="00D2299F" w:rsidRPr="00E64486">
        <w:rPr>
          <w:b w:val="0"/>
          <w:bCs w:val="0"/>
          <w:lang w:val="en-US" w:eastAsia="ru-RU"/>
        </w:rPr>
        <w:t>determination</w:t>
      </w:r>
      <w:r w:rsidRPr="00E64486">
        <w:rPr>
          <w:b w:val="0"/>
        </w:rPr>
        <w:t>).</w:t>
      </w:r>
    </w:p>
    <w:p w:rsidR="00D403F4" w:rsidRPr="00785A2B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85A2B">
        <w:rPr>
          <w:sz w:val="24"/>
          <w:szCs w:val="24"/>
          <w:lang w:val="kk-KZ"/>
        </w:rPr>
        <w:t xml:space="preserve">Официальный экземпляр </w:t>
      </w:r>
      <w:r w:rsidR="00D2299F" w:rsidRPr="00785A2B">
        <w:rPr>
          <w:sz w:val="24"/>
          <w:szCs w:val="24"/>
          <w:lang w:val="kk-KZ"/>
        </w:rPr>
        <w:t>государственн</w:t>
      </w:r>
      <w:r w:rsidRPr="00785A2B">
        <w:rPr>
          <w:sz w:val="24"/>
          <w:szCs w:val="24"/>
          <w:lang w:val="kk-KZ"/>
        </w:rPr>
        <w:t xml:space="preserve">ого стандарта, на основе которого разработан настоящий стандарт, и официальные экземпляры </w:t>
      </w:r>
      <w:r w:rsidR="00D2299F" w:rsidRPr="00785A2B">
        <w:rPr>
          <w:sz w:val="24"/>
          <w:szCs w:val="24"/>
          <w:lang w:val="kk-KZ"/>
        </w:rPr>
        <w:t>государственны</w:t>
      </w:r>
      <w:r w:rsidRPr="00785A2B">
        <w:rPr>
          <w:sz w:val="24"/>
          <w:szCs w:val="24"/>
          <w:lang w:val="kk-KZ"/>
        </w:rPr>
        <w:t>х стандартов, на которые даны ссылки, имеются в Едином государственном фонде нормативных технических документов</w:t>
      </w:r>
      <w:r w:rsidR="00D2299F" w:rsidRPr="00785A2B">
        <w:rPr>
          <w:sz w:val="24"/>
          <w:szCs w:val="24"/>
          <w:lang w:val="kk-KZ"/>
        </w:rPr>
        <w:t>.</w:t>
      </w:r>
    </w:p>
    <w:p w:rsidR="00D403F4" w:rsidRPr="00CD03FB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85A2B">
        <w:rPr>
          <w:sz w:val="24"/>
          <w:szCs w:val="24"/>
          <w:lang w:val="kk-KZ"/>
        </w:rPr>
        <w:t>В разделе «Нормативные</w:t>
      </w:r>
      <w:r w:rsidRPr="00CD03FB">
        <w:rPr>
          <w:sz w:val="24"/>
          <w:szCs w:val="24"/>
          <w:lang w:val="kk-KZ"/>
        </w:rPr>
        <w:t xml:space="preserve"> ссылки» и тексте стандарта ссылочные европейские стандарты актуализированы.</w:t>
      </w:r>
    </w:p>
    <w:p w:rsidR="00D403F4" w:rsidRPr="00CD03FB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  <w:lang w:val="kk-KZ"/>
        </w:rPr>
        <w:t xml:space="preserve">Сведения о соответствии национальных (межгосударственных) стандартов ссылочным европейским стандартам, приведены в дополнительном Приложении </w:t>
      </w:r>
      <w:r w:rsidRPr="00AA2E59">
        <w:rPr>
          <w:sz w:val="24"/>
          <w:szCs w:val="24"/>
          <w:lang w:val="kk-KZ"/>
        </w:rPr>
        <w:t>B.А.</w:t>
      </w:r>
    </w:p>
    <w:p w:rsid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  <w:lang w:val="kk-KZ"/>
        </w:rPr>
        <w:t>Степень соответствия – идентичная (IDT)</w:t>
      </w:r>
      <w:r w:rsidR="004A0A99">
        <w:rPr>
          <w:sz w:val="24"/>
          <w:szCs w:val="24"/>
          <w:lang w:val="kk-KZ"/>
        </w:rPr>
        <w:t>.</w:t>
      </w:r>
    </w:p>
    <w:p w:rsidR="004A0A99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4A0A99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22206">
        <w:rPr>
          <w:b/>
          <w:sz w:val="24"/>
          <w:szCs w:val="24"/>
          <w:lang w:val="kk-KZ"/>
        </w:rPr>
        <w:t>4</w:t>
      </w:r>
      <w:r>
        <w:rPr>
          <w:sz w:val="24"/>
          <w:szCs w:val="24"/>
          <w:lang w:val="kk-KZ"/>
        </w:rPr>
        <w:t xml:space="preserve"> В настоящем стандарте </w:t>
      </w:r>
      <w:r w:rsidR="00822206">
        <w:rPr>
          <w:sz w:val="24"/>
          <w:szCs w:val="24"/>
          <w:lang w:val="kk-KZ"/>
        </w:rPr>
        <w:t>реализованы</w:t>
      </w:r>
      <w:r w:rsidR="00C77B2A">
        <w:rPr>
          <w:sz w:val="24"/>
          <w:szCs w:val="24"/>
          <w:lang w:val="kk-KZ"/>
        </w:rPr>
        <w:t xml:space="preserve"> </w:t>
      </w:r>
      <w:r w:rsidR="00D24579">
        <w:rPr>
          <w:sz w:val="24"/>
          <w:szCs w:val="24"/>
          <w:lang w:val="kk-KZ"/>
        </w:rPr>
        <w:t xml:space="preserve">требования и </w:t>
      </w:r>
      <w:r w:rsidR="00C77B2A">
        <w:rPr>
          <w:sz w:val="24"/>
          <w:szCs w:val="24"/>
          <w:lang w:val="kk-KZ"/>
        </w:rPr>
        <w:t>нормы</w:t>
      </w:r>
      <w:r w:rsidR="00D2299F">
        <w:rPr>
          <w:sz w:val="24"/>
          <w:szCs w:val="24"/>
          <w:lang w:val="kk-KZ"/>
        </w:rPr>
        <w:t xml:space="preserve"> </w:t>
      </w:r>
      <w:r w:rsidR="00F70F5A" w:rsidRPr="00F70F5A">
        <w:rPr>
          <w:sz w:val="24"/>
          <w:szCs w:val="24"/>
          <w:lang w:val="kk-KZ"/>
        </w:rPr>
        <w:t xml:space="preserve">Санитарных правил </w:t>
      </w:r>
      <w:r w:rsidR="00F70F5A">
        <w:rPr>
          <w:sz w:val="24"/>
          <w:szCs w:val="24"/>
          <w:lang w:val="kk-KZ"/>
        </w:rPr>
        <w:t>«</w:t>
      </w:r>
      <w:r w:rsidR="00F70F5A" w:rsidRPr="00F70F5A">
        <w:rPr>
          <w:sz w:val="24"/>
          <w:szCs w:val="24"/>
          <w:lang w:val="kk-KZ"/>
        </w:rPr>
        <w:t>Санитарно-эпидемиологические требования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</w:t>
      </w:r>
      <w:r w:rsidR="00F70F5A">
        <w:rPr>
          <w:sz w:val="24"/>
          <w:szCs w:val="24"/>
          <w:lang w:val="kk-KZ"/>
        </w:rPr>
        <w:t>»</w:t>
      </w:r>
      <w:r w:rsidR="00F70F5A" w:rsidRPr="00F70F5A">
        <w:rPr>
          <w:sz w:val="24"/>
          <w:szCs w:val="24"/>
          <w:lang w:val="kk-KZ"/>
        </w:rPr>
        <w:t>, утвержден</w:t>
      </w:r>
      <w:r w:rsidR="00F70F5A">
        <w:rPr>
          <w:sz w:val="24"/>
          <w:szCs w:val="24"/>
          <w:lang w:val="kk-KZ"/>
        </w:rPr>
        <w:t>н</w:t>
      </w:r>
      <w:r w:rsidR="00F70F5A" w:rsidRPr="00F70F5A">
        <w:rPr>
          <w:sz w:val="24"/>
          <w:szCs w:val="24"/>
          <w:lang w:val="kk-KZ"/>
        </w:rPr>
        <w:t>ы</w:t>
      </w:r>
      <w:r w:rsidR="00F70F5A">
        <w:rPr>
          <w:sz w:val="24"/>
          <w:szCs w:val="24"/>
          <w:lang w:val="kk-KZ"/>
        </w:rPr>
        <w:t>х</w:t>
      </w:r>
      <w:r w:rsidR="00F70F5A" w:rsidRPr="00F70F5A">
        <w:rPr>
          <w:sz w:val="24"/>
          <w:szCs w:val="24"/>
          <w:lang w:val="kk-KZ"/>
        </w:rPr>
        <w:t xml:space="preserve"> приказом Министра национальной экономики Республики Казахстан от 16 марта 2015 года № 209. Зарегистрирован</w:t>
      </w:r>
      <w:r w:rsidR="00F70F5A">
        <w:rPr>
          <w:sz w:val="24"/>
          <w:szCs w:val="24"/>
          <w:lang w:val="kk-KZ"/>
        </w:rPr>
        <w:t>ным</w:t>
      </w:r>
      <w:r w:rsidR="00F70F5A" w:rsidRPr="00F70F5A">
        <w:rPr>
          <w:sz w:val="24"/>
          <w:szCs w:val="24"/>
          <w:lang w:val="kk-KZ"/>
        </w:rPr>
        <w:t xml:space="preserve"> в Министерстве юстиции Республики Казахстан 22 апреля 2015 года № 10774</w:t>
      </w:r>
      <w:r w:rsidR="00FB42E0" w:rsidRPr="00F70F5A">
        <w:rPr>
          <w:sz w:val="24"/>
          <w:szCs w:val="24"/>
          <w:lang w:val="kk-KZ"/>
        </w:rPr>
        <w:t>.</w:t>
      </w:r>
    </w:p>
    <w:p w:rsidR="008C2E91" w:rsidRPr="00822206" w:rsidRDefault="008C2E91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614D99" w:rsidRDefault="00D403F4" w:rsidP="00BC520D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1" w:name="_Toc494286439"/>
      <w:r w:rsidRPr="00CD03FB">
        <w:rPr>
          <w:b/>
          <w:bCs/>
          <w:sz w:val="24"/>
          <w:szCs w:val="24"/>
        </w:rPr>
        <w:t xml:space="preserve">5 ВВЕДЕН </w:t>
      </w:r>
      <w:bookmarkEnd w:id="1"/>
      <w:r w:rsidRPr="00CD03FB">
        <w:rPr>
          <w:b/>
          <w:bCs/>
          <w:sz w:val="24"/>
          <w:szCs w:val="24"/>
          <w:lang w:val="kk-KZ"/>
        </w:rPr>
        <w:t>В</w:t>
      </w:r>
      <w:r w:rsidR="00205E24">
        <w:rPr>
          <w:b/>
          <w:bCs/>
          <w:sz w:val="24"/>
          <w:szCs w:val="24"/>
          <w:lang w:val="kk-KZ"/>
        </w:rPr>
        <w:t>ПЕРВЫЕ</w:t>
      </w:r>
      <w:r w:rsidR="00D2299F">
        <w:rPr>
          <w:b/>
          <w:bCs/>
          <w:sz w:val="24"/>
          <w:szCs w:val="24"/>
          <w:lang w:val="kk-KZ"/>
        </w:rPr>
        <w:t xml:space="preserve"> </w:t>
      </w:r>
    </w:p>
    <w:p w:rsidR="00BB1227" w:rsidRPr="00FD3ED3" w:rsidRDefault="00BB1227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  <w:lang w:val="kk-KZ"/>
        </w:rPr>
      </w:pPr>
    </w:p>
    <w:p w:rsidR="00D403F4" w:rsidRPr="00CD03FB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CD03FB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</w:t>
      </w:r>
      <w:r w:rsidR="00F337A5">
        <w:rPr>
          <w:bCs/>
          <w:i/>
          <w:sz w:val="24"/>
          <w:szCs w:val="24"/>
          <w:lang w:val="kk-KZ"/>
        </w:rPr>
        <w:t xml:space="preserve"> Республики Казахстан</w:t>
      </w:r>
      <w:r w:rsidRPr="00CD03FB">
        <w:rPr>
          <w:bCs/>
          <w:i/>
          <w:sz w:val="24"/>
          <w:szCs w:val="24"/>
          <w:lang w:val="kk-KZ"/>
        </w:rPr>
        <w:t>», а текст изменений – в периодически</w:t>
      </w:r>
      <w:r w:rsidR="00F337A5">
        <w:rPr>
          <w:bCs/>
          <w:i/>
          <w:sz w:val="24"/>
          <w:szCs w:val="24"/>
          <w:lang w:val="kk-KZ"/>
        </w:rPr>
        <w:t>х</w:t>
      </w:r>
      <w:r w:rsidRPr="00CD03FB">
        <w:rPr>
          <w:bCs/>
          <w:i/>
          <w:sz w:val="24"/>
          <w:szCs w:val="24"/>
          <w:lang w:val="kk-KZ"/>
        </w:rPr>
        <w:t xml:space="preserve"> информационных </w:t>
      </w:r>
      <w:r w:rsidR="00F337A5">
        <w:rPr>
          <w:bCs/>
          <w:i/>
          <w:sz w:val="24"/>
          <w:szCs w:val="24"/>
          <w:lang w:val="kk-KZ"/>
        </w:rPr>
        <w:t>указателях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</w:t>
      </w:r>
      <w:r w:rsidR="00F337A5">
        <w:rPr>
          <w:bCs/>
          <w:i/>
          <w:sz w:val="24"/>
          <w:szCs w:val="24"/>
          <w:lang w:val="kk-KZ"/>
        </w:rPr>
        <w:t>от</w:t>
      </w:r>
      <w:r w:rsidRPr="00CD03FB">
        <w:rPr>
          <w:bCs/>
          <w:i/>
          <w:sz w:val="24"/>
          <w:szCs w:val="24"/>
          <w:lang w:val="kk-KZ"/>
        </w:rPr>
        <w:t xml:space="preserve">мены) или </w:t>
      </w:r>
      <w:r w:rsidR="00F337A5">
        <w:rPr>
          <w:bCs/>
          <w:i/>
          <w:sz w:val="24"/>
          <w:szCs w:val="24"/>
          <w:lang w:val="kk-KZ"/>
        </w:rPr>
        <w:t>замены</w:t>
      </w:r>
      <w:r w:rsidRPr="00CD03FB">
        <w:rPr>
          <w:bCs/>
          <w:i/>
          <w:sz w:val="24"/>
          <w:szCs w:val="24"/>
          <w:lang w:val="kk-KZ"/>
        </w:rPr>
        <w:t xml:space="preserve"> настоящего стандарта соответствующ</w:t>
      </w:r>
      <w:r w:rsidR="00F337A5">
        <w:rPr>
          <w:bCs/>
          <w:i/>
          <w:sz w:val="24"/>
          <w:szCs w:val="24"/>
          <w:lang w:val="kk-KZ"/>
        </w:rPr>
        <w:t>аяинформация</w:t>
      </w:r>
      <w:r w:rsidRPr="00CD03FB">
        <w:rPr>
          <w:bCs/>
          <w:i/>
          <w:sz w:val="24"/>
          <w:szCs w:val="24"/>
          <w:lang w:val="kk-KZ"/>
        </w:rPr>
        <w:t xml:space="preserve"> будет опубликован</w:t>
      </w:r>
      <w:r w:rsidR="00F337A5">
        <w:rPr>
          <w:bCs/>
          <w:i/>
          <w:sz w:val="24"/>
          <w:szCs w:val="24"/>
          <w:lang w:val="kk-KZ"/>
        </w:rPr>
        <w:t>а</w:t>
      </w:r>
      <w:r w:rsidRPr="00CD03FB">
        <w:rPr>
          <w:bCs/>
          <w:i/>
          <w:sz w:val="24"/>
          <w:szCs w:val="24"/>
          <w:lang w:val="kk-KZ"/>
        </w:rPr>
        <w:t xml:space="preserve"> в </w:t>
      </w:r>
      <w:r w:rsidR="00F337A5">
        <w:rPr>
          <w:bCs/>
          <w:i/>
          <w:sz w:val="24"/>
          <w:szCs w:val="24"/>
          <w:lang w:val="kk-KZ"/>
        </w:rPr>
        <w:t>периодическом</w:t>
      </w:r>
      <w:r w:rsidRPr="00CD03FB">
        <w:rPr>
          <w:bCs/>
          <w:i/>
          <w:sz w:val="24"/>
          <w:szCs w:val="24"/>
          <w:lang w:val="kk-KZ"/>
        </w:rPr>
        <w:t xml:space="preserve"> информационном </w:t>
      </w:r>
      <w:r w:rsidR="00F337A5">
        <w:rPr>
          <w:bCs/>
          <w:i/>
          <w:sz w:val="24"/>
          <w:szCs w:val="24"/>
          <w:lang w:val="kk-KZ"/>
        </w:rPr>
        <w:t>указателе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B1227" w:rsidRDefault="00BB1227" w:rsidP="00FB6BBE">
      <w:pPr>
        <w:shd w:val="clear" w:color="auto" w:fill="FFFFFF"/>
        <w:ind w:firstLine="567"/>
        <w:rPr>
          <w:sz w:val="24"/>
          <w:szCs w:val="24"/>
        </w:rPr>
      </w:pPr>
    </w:p>
    <w:p w:rsidR="00F70F5A" w:rsidRDefault="00F70F5A" w:rsidP="00FB6BBE">
      <w:pPr>
        <w:shd w:val="clear" w:color="auto" w:fill="FFFFFF"/>
        <w:ind w:firstLine="567"/>
        <w:rPr>
          <w:sz w:val="24"/>
          <w:szCs w:val="24"/>
        </w:rPr>
      </w:pPr>
    </w:p>
    <w:p w:rsidR="00F70F5A" w:rsidRDefault="00F70F5A" w:rsidP="00FB6BBE">
      <w:pPr>
        <w:shd w:val="clear" w:color="auto" w:fill="FFFFFF"/>
        <w:ind w:firstLine="567"/>
        <w:rPr>
          <w:sz w:val="24"/>
          <w:szCs w:val="24"/>
        </w:rPr>
      </w:pPr>
    </w:p>
    <w:p w:rsidR="00F70F5A" w:rsidRDefault="00F70F5A" w:rsidP="00FB6BBE">
      <w:pPr>
        <w:shd w:val="clear" w:color="auto" w:fill="FFFFFF"/>
        <w:ind w:firstLine="567"/>
        <w:rPr>
          <w:sz w:val="24"/>
          <w:szCs w:val="24"/>
        </w:rPr>
      </w:pPr>
    </w:p>
    <w:p w:rsidR="00F70F5A" w:rsidRDefault="00F70F5A" w:rsidP="00FB6BBE">
      <w:pPr>
        <w:shd w:val="clear" w:color="auto" w:fill="FFFFFF"/>
        <w:ind w:firstLine="567"/>
        <w:rPr>
          <w:sz w:val="24"/>
          <w:szCs w:val="24"/>
        </w:rPr>
      </w:pPr>
    </w:p>
    <w:p w:rsidR="00F70F5A" w:rsidRDefault="00F70F5A" w:rsidP="00FB6BBE">
      <w:pPr>
        <w:shd w:val="clear" w:color="auto" w:fill="FFFFFF"/>
        <w:ind w:firstLine="567"/>
        <w:rPr>
          <w:sz w:val="24"/>
          <w:szCs w:val="24"/>
        </w:rPr>
      </w:pPr>
    </w:p>
    <w:p w:rsidR="000F48E8" w:rsidRDefault="00D403F4" w:rsidP="00FB6BB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</w:rPr>
        <w:t xml:space="preserve">Настоящий стандарт не может быть </w:t>
      </w:r>
      <w:r w:rsidRPr="00CD03FB">
        <w:rPr>
          <w:sz w:val="24"/>
          <w:szCs w:val="24"/>
          <w:lang w:val="kk-KZ"/>
        </w:rPr>
        <w:t xml:space="preserve">полностью или частично воспроизведен, </w:t>
      </w:r>
      <w:r w:rsidRPr="00CD03FB">
        <w:rPr>
          <w:sz w:val="24"/>
          <w:szCs w:val="24"/>
        </w:rPr>
        <w:t xml:space="preserve">тиражирован и распространен </w:t>
      </w:r>
      <w:r w:rsidRPr="00CD03FB">
        <w:rPr>
          <w:sz w:val="24"/>
          <w:szCs w:val="24"/>
          <w:lang w:val="kk-KZ"/>
        </w:rPr>
        <w:t xml:space="preserve">в качестве официального издания </w:t>
      </w:r>
      <w:r w:rsidRPr="00CD03FB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CD03FB">
        <w:rPr>
          <w:sz w:val="24"/>
          <w:szCs w:val="24"/>
          <w:lang w:val="kk-KZ"/>
        </w:rPr>
        <w:t>.</w:t>
      </w:r>
    </w:p>
    <w:p w:rsidR="003813BC" w:rsidRDefault="003813BC" w:rsidP="003813BC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  <w:r w:rsidRPr="009F3AB9">
        <w:rPr>
          <w:b/>
          <w:bCs/>
          <w:color w:val="000000"/>
          <w:sz w:val="24"/>
          <w:szCs w:val="24"/>
          <w:lang w:eastAsia="en-US"/>
        </w:rPr>
        <w:lastRenderedPageBreak/>
        <w:t>Содержание</w:t>
      </w:r>
    </w:p>
    <w:p w:rsidR="003813BC" w:rsidRPr="009F3AB9" w:rsidRDefault="003813BC" w:rsidP="003813BC">
      <w:pPr>
        <w:shd w:val="clear" w:color="auto" w:fill="FFFFFF"/>
        <w:ind w:firstLine="567"/>
        <w:jc w:val="center"/>
        <w:rPr>
          <w:bCs/>
          <w:color w:val="000000"/>
          <w:sz w:val="24"/>
          <w:szCs w:val="24"/>
          <w:lang w:eastAsia="en-US"/>
        </w:rPr>
      </w:pPr>
    </w:p>
    <w:tbl>
      <w:tblPr>
        <w:tblStyle w:val="ab"/>
        <w:tblW w:w="49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079"/>
        <w:gridCol w:w="861"/>
      </w:tblGrid>
      <w:tr w:rsidR="007D1DA8" w:rsidRPr="00BB19D4" w:rsidTr="00417917">
        <w:tc>
          <w:tcPr>
            <w:tcW w:w="534" w:type="dxa"/>
          </w:tcPr>
          <w:p w:rsidR="007D1DA8" w:rsidRPr="00BB19D4" w:rsidRDefault="007D1DA8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9" w:type="dxa"/>
          </w:tcPr>
          <w:p w:rsidR="007D1DA8" w:rsidRPr="00BB19D4" w:rsidRDefault="007D1DA8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 xml:space="preserve">Область применения </w:t>
            </w:r>
          </w:p>
        </w:tc>
        <w:tc>
          <w:tcPr>
            <w:tcW w:w="861" w:type="dxa"/>
          </w:tcPr>
          <w:p w:rsidR="007D1DA8" w:rsidRPr="00BB19D4" w:rsidRDefault="00D27585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D1DA8" w:rsidRPr="00D2299F" w:rsidTr="00417917">
        <w:tc>
          <w:tcPr>
            <w:tcW w:w="534" w:type="dxa"/>
          </w:tcPr>
          <w:p w:rsidR="007D1DA8" w:rsidRPr="00BB19D4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79" w:type="dxa"/>
          </w:tcPr>
          <w:p w:rsidR="007D1DA8" w:rsidRPr="00BB19D4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Нормативные ссылки</w:t>
            </w:r>
          </w:p>
        </w:tc>
        <w:tc>
          <w:tcPr>
            <w:tcW w:w="861" w:type="dxa"/>
          </w:tcPr>
          <w:p w:rsidR="007D1DA8" w:rsidRPr="00BB19D4" w:rsidRDefault="00D27585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D1DA8" w:rsidRPr="00D2299F" w:rsidTr="00417917">
        <w:tc>
          <w:tcPr>
            <w:tcW w:w="534" w:type="dxa"/>
          </w:tcPr>
          <w:p w:rsidR="007D1DA8" w:rsidRPr="00BB19D4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79" w:type="dxa"/>
          </w:tcPr>
          <w:p w:rsidR="007D1DA8" w:rsidRPr="00BB19D4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Термины и определения</w:t>
            </w:r>
          </w:p>
        </w:tc>
        <w:tc>
          <w:tcPr>
            <w:tcW w:w="861" w:type="dxa"/>
          </w:tcPr>
          <w:p w:rsidR="007D1DA8" w:rsidRPr="00BB19D4" w:rsidRDefault="00BB19D4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7D1DA8" w:rsidRPr="00BB19D4" w:rsidTr="00417917">
        <w:tc>
          <w:tcPr>
            <w:tcW w:w="534" w:type="dxa"/>
          </w:tcPr>
          <w:p w:rsidR="007D1DA8" w:rsidRPr="00BB19D4" w:rsidRDefault="00D27585" w:rsidP="00417917">
            <w:pPr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BB19D4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79" w:type="dxa"/>
          </w:tcPr>
          <w:p w:rsidR="007D1DA8" w:rsidRPr="00BB19D4" w:rsidRDefault="00BB19D4" w:rsidP="00CA5823">
            <w:pPr>
              <w:ind w:left="33"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BB19D4">
              <w:rPr>
                <w:bCs/>
                <w:sz w:val="24"/>
                <w:szCs w:val="24"/>
                <w:lang w:eastAsia="en-US"/>
              </w:rPr>
              <w:t>Общие требования</w:t>
            </w:r>
          </w:p>
        </w:tc>
        <w:tc>
          <w:tcPr>
            <w:tcW w:w="861" w:type="dxa"/>
          </w:tcPr>
          <w:p w:rsidR="007D1DA8" w:rsidRPr="00BB19D4" w:rsidRDefault="00BB19D4" w:rsidP="000364FA">
            <w:pPr>
              <w:ind w:firstLine="0"/>
              <w:jc w:val="right"/>
              <w:rPr>
                <w:bCs/>
                <w:sz w:val="24"/>
                <w:szCs w:val="24"/>
                <w:lang w:eastAsia="en-US"/>
              </w:rPr>
            </w:pPr>
            <w:r w:rsidRPr="00BB19D4">
              <w:rPr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7D1DA8" w:rsidRPr="00D2299F" w:rsidTr="00417917">
        <w:tc>
          <w:tcPr>
            <w:tcW w:w="534" w:type="dxa"/>
          </w:tcPr>
          <w:p w:rsidR="007D1DA8" w:rsidRPr="00BB19D4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79" w:type="dxa"/>
          </w:tcPr>
          <w:p w:rsidR="007D1DA8" w:rsidRPr="00BB19D4" w:rsidRDefault="00BB19D4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sz w:val="24"/>
                <w:szCs w:val="24"/>
                <w:lang w:eastAsia="en-US"/>
              </w:rPr>
              <w:t>Метод определения эффективности коагулянтов</w:t>
            </w:r>
          </w:p>
        </w:tc>
        <w:tc>
          <w:tcPr>
            <w:tcW w:w="861" w:type="dxa"/>
          </w:tcPr>
          <w:p w:rsidR="007D1DA8" w:rsidRPr="00BB19D4" w:rsidRDefault="00BB19D4" w:rsidP="00CA6450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1D58CD" w:rsidRPr="00D2299F" w:rsidTr="00C52DF4">
        <w:tc>
          <w:tcPr>
            <w:tcW w:w="8613" w:type="dxa"/>
            <w:gridSpan w:val="2"/>
          </w:tcPr>
          <w:p w:rsidR="001D58CD" w:rsidRPr="00BB19D4" w:rsidRDefault="001D58CD" w:rsidP="00BB19D4">
            <w:pPr>
              <w:ind w:firstLine="0"/>
              <w:textAlignment w:val="baseline"/>
              <w:rPr>
                <w:bCs/>
                <w:sz w:val="24"/>
                <w:szCs w:val="24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Приложение А (</w:t>
            </w:r>
            <w:r w:rsidR="00BB19D4" w:rsidRPr="00BB19D4">
              <w:rPr>
                <w:sz w:val="24"/>
                <w:szCs w:val="24"/>
              </w:rPr>
              <w:t>информационное</w:t>
            </w: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 xml:space="preserve">) </w:t>
            </w:r>
            <w:r w:rsidR="00BB19D4" w:rsidRPr="00BB19D4">
              <w:rPr>
                <w:bCs/>
                <w:sz w:val="24"/>
                <w:szCs w:val="24"/>
              </w:rPr>
              <w:t>Определение эффективности коагулянтов на воде источника водоснабжения</w:t>
            </w:r>
          </w:p>
        </w:tc>
        <w:tc>
          <w:tcPr>
            <w:tcW w:w="861" w:type="dxa"/>
          </w:tcPr>
          <w:p w:rsidR="001D58CD" w:rsidRPr="00BB19D4" w:rsidRDefault="00BB19D4" w:rsidP="00BB19D4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1D58CD" w:rsidRPr="00D2299F" w:rsidTr="00162C8F">
        <w:tc>
          <w:tcPr>
            <w:tcW w:w="8613" w:type="dxa"/>
            <w:gridSpan w:val="2"/>
          </w:tcPr>
          <w:p w:rsidR="001D58CD" w:rsidRPr="00BB19D4" w:rsidRDefault="001D58CD" w:rsidP="00BB19D4">
            <w:pPr>
              <w:ind w:firstLine="0"/>
              <w:textAlignment w:val="baseline"/>
              <w:outlineLvl w:val="1"/>
              <w:rPr>
                <w:bCs/>
                <w:sz w:val="24"/>
                <w:szCs w:val="24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="00BB19D4" w:rsidRPr="00BB19D4">
              <w:rPr>
                <w:bCs/>
                <w:color w:val="000000"/>
                <w:sz w:val="24"/>
                <w:szCs w:val="24"/>
                <w:lang w:eastAsia="en-US"/>
              </w:rPr>
              <w:t>Б</w:t>
            </w: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 xml:space="preserve"> (обязательное) </w:t>
            </w:r>
            <w:r w:rsidR="00BB19D4" w:rsidRPr="00BB19D4">
              <w:rPr>
                <w:bCs/>
                <w:sz w:val="24"/>
                <w:szCs w:val="24"/>
              </w:rPr>
              <w:t>Алгоритм проведения оперативного контроля качества результатов определений</w:t>
            </w:r>
          </w:p>
        </w:tc>
        <w:tc>
          <w:tcPr>
            <w:tcW w:w="861" w:type="dxa"/>
          </w:tcPr>
          <w:p w:rsidR="001D58CD" w:rsidRPr="00BB19D4" w:rsidRDefault="00BB19D4" w:rsidP="00082F5D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1D58CD" w:rsidRPr="009F3AB9" w:rsidTr="00FE5F27">
        <w:tc>
          <w:tcPr>
            <w:tcW w:w="8613" w:type="dxa"/>
            <w:gridSpan w:val="2"/>
          </w:tcPr>
          <w:p w:rsidR="001D58CD" w:rsidRPr="00BB19D4" w:rsidRDefault="001D58CD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B19D4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</w:p>
        </w:tc>
        <w:tc>
          <w:tcPr>
            <w:tcW w:w="861" w:type="dxa"/>
          </w:tcPr>
          <w:p w:rsidR="001D58CD" w:rsidRPr="009F3AB9" w:rsidRDefault="00BB19D4" w:rsidP="001D58CD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</w:tbl>
    <w:p w:rsidR="003813BC" w:rsidRDefault="003813BC" w:rsidP="007C5187">
      <w:pPr>
        <w:shd w:val="clear" w:color="auto" w:fill="FFFFFF"/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AE52BF" w:rsidRDefault="00AE52BF" w:rsidP="007C5187">
      <w:pPr>
        <w:shd w:val="clear" w:color="auto" w:fill="FFFFFF"/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AE52BF" w:rsidRDefault="00AE52BF" w:rsidP="007C5187">
      <w:pPr>
        <w:shd w:val="clear" w:color="auto" w:fill="FFFFFF"/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AE52BF" w:rsidRDefault="00AE52BF" w:rsidP="007C5187">
      <w:pPr>
        <w:shd w:val="clear" w:color="auto" w:fill="FFFFFF"/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AE52BF" w:rsidRDefault="00AE52BF" w:rsidP="007C5187">
      <w:pPr>
        <w:shd w:val="clear" w:color="auto" w:fill="FFFFFF"/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AE52BF" w:rsidRDefault="00AE52BF" w:rsidP="007C5187">
      <w:pPr>
        <w:shd w:val="clear" w:color="auto" w:fill="FFFFFF"/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D2299F" w:rsidRDefault="00D2299F" w:rsidP="007C5187">
      <w:pPr>
        <w:shd w:val="clear" w:color="auto" w:fill="FFFFFF"/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D2299F" w:rsidRDefault="00D2299F" w:rsidP="007C5187">
      <w:pPr>
        <w:shd w:val="clear" w:color="auto" w:fill="FFFFFF"/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D2299F" w:rsidSect="00C367AA"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FD6" w:rsidRDefault="00F07FD6" w:rsidP="00D403F4">
      <w:r>
        <w:separator/>
      </w:r>
    </w:p>
  </w:endnote>
  <w:endnote w:type="continuationSeparator" w:id="1">
    <w:p w:rsidR="00F07FD6" w:rsidRDefault="00F07FD6" w:rsidP="00D40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B5" w:rsidRPr="00AE52BF" w:rsidRDefault="004567B5" w:rsidP="00032524">
    <w:pPr>
      <w:pStyle w:val="a3"/>
      <w:ind w:right="-6" w:firstLine="0"/>
      <w:rPr>
        <w:sz w:val="24"/>
        <w:szCs w:val="24"/>
        <w:lang w:val="en-US"/>
      </w:rPr>
    </w:pPr>
    <w:r>
      <w:rPr>
        <w:sz w:val="24"/>
        <w:szCs w:val="24"/>
        <w:lang w:val="en-US"/>
      </w:rPr>
      <w:t>IV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B5" w:rsidRPr="00FB6BBE" w:rsidRDefault="004567B5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B5" w:rsidRPr="006E1AD6" w:rsidRDefault="004567B5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FD6" w:rsidRDefault="00F07FD6" w:rsidP="00D403F4">
      <w:r>
        <w:separator/>
      </w:r>
    </w:p>
  </w:footnote>
  <w:footnote w:type="continuationSeparator" w:id="1">
    <w:p w:rsidR="00F07FD6" w:rsidRDefault="00F07FD6" w:rsidP="00D40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B5" w:rsidRPr="00C367AA" w:rsidRDefault="004567B5" w:rsidP="00AE52BF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Pr="0016205C">
      <w:rPr>
        <w:b/>
        <w:sz w:val="24"/>
      </w:rPr>
      <w:t xml:space="preserve">EN </w:t>
    </w:r>
    <w:r>
      <w:rPr>
        <w:b/>
        <w:sz w:val="24"/>
      </w:rPr>
      <w:t>1090-2</w:t>
    </w:r>
    <w:r w:rsidR="009C12A7">
      <w:rPr>
        <w:b/>
        <w:sz w:val="24"/>
      </w:rPr>
      <w:t>-2021</w:t>
    </w:r>
  </w:p>
  <w:p w:rsidR="004567B5" w:rsidRPr="00382AA2" w:rsidRDefault="004567B5" w:rsidP="00AE52BF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 xml:space="preserve">(проект, редакция </w:t>
    </w:r>
    <w:r>
      <w:rPr>
        <w:bCs/>
        <w:i/>
        <w:sz w:val="24"/>
      </w:rPr>
      <w:t>2</w:t>
    </w:r>
    <w:r w:rsidRPr="00382AA2">
      <w:rPr>
        <w:bCs/>
        <w:i/>
        <w:sz w:val="24"/>
      </w:rPr>
      <w:t>)</w:t>
    </w:r>
  </w:p>
  <w:p w:rsidR="004567B5" w:rsidRPr="00AE52BF" w:rsidRDefault="004567B5" w:rsidP="00AE52BF">
    <w:pPr>
      <w:pStyle w:val="a6"/>
      <w:ind w:firstLine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B5" w:rsidRPr="00C367AA" w:rsidRDefault="004567B5" w:rsidP="00FB6BBE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 w:rsidRPr="0016205C">
      <w:rPr>
        <w:b/>
        <w:sz w:val="24"/>
      </w:rPr>
      <w:t xml:space="preserve">EN </w:t>
    </w:r>
    <w:r>
      <w:rPr>
        <w:b/>
        <w:sz w:val="24"/>
      </w:rPr>
      <w:t>1090-2</w:t>
    </w:r>
    <w:r w:rsidR="009C12A7">
      <w:rPr>
        <w:b/>
        <w:sz w:val="24"/>
      </w:rPr>
      <w:t>-202</w:t>
    </w:r>
    <w:r w:rsidR="00BB19D4">
      <w:rPr>
        <w:b/>
        <w:sz w:val="24"/>
      </w:rPr>
      <w:t>2</w:t>
    </w:r>
  </w:p>
  <w:p w:rsidR="004567B5" w:rsidRPr="00FB6BBE" w:rsidRDefault="004567B5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BB19D4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B5" w:rsidRPr="00B97D13" w:rsidRDefault="004567B5" w:rsidP="00B97D13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>
      <w:rPr>
        <w:sz w:val="24"/>
        <w:szCs w:val="24"/>
      </w:rPr>
      <w:tab/>
    </w:r>
    <w:r w:rsidRPr="00B97D13">
      <w:rPr>
        <w:i/>
        <w:sz w:val="24"/>
        <w:szCs w:val="24"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B5" w:rsidRPr="0057295F" w:rsidRDefault="004567B5" w:rsidP="007F559D">
    <w:pPr>
      <w:pStyle w:val="a6"/>
      <w:ind w:firstLine="0"/>
      <w:rPr>
        <w:b/>
        <w:sz w:val="24"/>
      </w:rPr>
    </w:pPr>
    <w:bookmarkStart w:id="2" w:name="_Hlk40286809"/>
    <w:r w:rsidRPr="00C367AA">
      <w:rPr>
        <w:b/>
        <w:sz w:val="24"/>
      </w:rPr>
      <w:t>СТ РК</w:t>
    </w:r>
    <w:r w:rsidR="00E64486">
      <w:rPr>
        <w:b/>
        <w:sz w:val="24"/>
        <w:lang w:val="kk-KZ"/>
      </w:rPr>
      <w:t xml:space="preserve"> </w:t>
    </w:r>
    <w:bookmarkEnd w:id="2"/>
    <w:r w:rsidR="00E64486">
      <w:rPr>
        <w:b/>
        <w:sz w:val="24"/>
        <w:lang w:val="kk-KZ"/>
      </w:rPr>
      <w:t xml:space="preserve">   </w:t>
    </w:r>
    <w:r w:rsidR="00626C79" w:rsidRPr="0057295F">
      <w:rPr>
        <w:b/>
        <w:sz w:val="24"/>
      </w:rPr>
      <w:t>-202</w:t>
    </w:r>
    <w:r w:rsidR="00BB19D4">
      <w:rPr>
        <w:b/>
        <w:sz w:val="24"/>
      </w:rPr>
      <w:t>2</w:t>
    </w:r>
  </w:p>
  <w:p w:rsidR="004567B5" w:rsidRPr="00382AA2" w:rsidRDefault="004567B5" w:rsidP="007F559D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>(проект, редакция</w:t>
    </w:r>
    <w:r w:rsidR="00E64486">
      <w:rPr>
        <w:bCs/>
        <w:i/>
        <w:sz w:val="24"/>
        <w:lang w:val="kk-KZ"/>
      </w:rPr>
      <w:t xml:space="preserve"> 1</w:t>
    </w:r>
    <w:r w:rsidRPr="00382AA2">
      <w:rPr>
        <w:bCs/>
        <w:i/>
        <w:sz w:val="24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285"/>
    <w:multiLevelType w:val="hybridMultilevel"/>
    <w:tmpl w:val="E0CC890E"/>
    <w:lvl w:ilvl="0" w:tplc="84D2EB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BF630C"/>
    <w:multiLevelType w:val="hybridMultilevel"/>
    <w:tmpl w:val="FC641350"/>
    <w:lvl w:ilvl="0" w:tplc="4F222C9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5067109"/>
    <w:multiLevelType w:val="hybridMultilevel"/>
    <w:tmpl w:val="58703158"/>
    <w:lvl w:ilvl="0" w:tplc="2264E2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defaultTabStop w:val="708"/>
  <w:evenAndOddHeaders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D403F4"/>
    <w:rsid w:val="00032524"/>
    <w:rsid w:val="00034F24"/>
    <w:rsid w:val="000364FA"/>
    <w:rsid w:val="0004549C"/>
    <w:rsid w:val="00064914"/>
    <w:rsid w:val="00071663"/>
    <w:rsid w:val="000817E6"/>
    <w:rsid w:val="00082F5D"/>
    <w:rsid w:val="000A4FA6"/>
    <w:rsid w:val="000B5D28"/>
    <w:rsid w:val="000D452B"/>
    <w:rsid w:val="000E2CCA"/>
    <w:rsid w:val="000F48E8"/>
    <w:rsid w:val="00124C33"/>
    <w:rsid w:val="001347A1"/>
    <w:rsid w:val="0016205C"/>
    <w:rsid w:val="001D58CD"/>
    <w:rsid w:val="00205E24"/>
    <w:rsid w:val="0022392C"/>
    <w:rsid w:val="002242F1"/>
    <w:rsid w:val="00262712"/>
    <w:rsid w:val="00264093"/>
    <w:rsid w:val="00266E7A"/>
    <w:rsid w:val="00277DD8"/>
    <w:rsid w:val="002A4606"/>
    <w:rsid w:val="00315A8A"/>
    <w:rsid w:val="00367A7B"/>
    <w:rsid w:val="003813BC"/>
    <w:rsid w:val="00382AA2"/>
    <w:rsid w:val="003F4480"/>
    <w:rsid w:val="00417917"/>
    <w:rsid w:val="004567B5"/>
    <w:rsid w:val="0047109B"/>
    <w:rsid w:val="004A0A99"/>
    <w:rsid w:val="004A4773"/>
    <w:rsid w:val="004A6C68"/>
    <w:rsid w:val="004D22B7"/>
    <w:rsid w:val="00530AB4"/>
    <w:rsid w:val="0057295F"/>
    <w:rsid w:val="00614D99"/>
    <w:rsid w:val="00626C79"/>
    <w:rsid w:val="00662135"/>
    <w:rsid w:val="00681611"/>
    <w:rsid w:val="00692380"/>
    <w:rsid w:val="006B67D5"/>
    <w:rsid w:val="006C6DD0"/>
    <w:rsid w:val="006D2CC6"/>
    <w:rsid w:val="006D4FB5"/>
    <w:rsid w:val="006E019D"/>
    <w:rsid w:val="006E1AD6"/>
    <w:rsid w:val="00736BDD"/>
    <w:rsid w:val="00736E70"/>
    <w:rsid w:val="007614E9"/>
    <w:rsid w:val="00775997"/>
    <w:rsid w:val="00783FD7"/>
    <w:rsid w:val="00785A2B"/>
    <w:rsid w:val="007C5187"/>
    <w:rsid w:val="007D1DA8"/>
    <w:rsid w:val="007E0C50"/>
    <w:rsid w:val="007F559D"/>
    <w:rsid w:val="00822206"/>
    <w:rsid w:val="00831BD7"/>
    <w:rsid w:val="0085439E"/>
    <w:rsid w:val="008639AA"/>
    <w:rsid w:val="00873DE6"/>
    <w:rsid w:val="00874D80"/>
    <w:rsid w:val="00893431"/>
    <w:rsid w:val="008A3FC3"/>
    <w:rsid w:val="008C2E91"/>
    <w:rsid w:val="00904A25"/>
    <w:rsid w:val="009116D2"/>
    <w:rsid w:val="00920E76"/>
    <w:rsid w:val="00932D3D"/>
    <w:rsid w:val="009378D8"/>
    <w:rsid w:val="00956F30"/>
    <w:rsid w:val="00986081"/>
    <w:rsid w:val="009C12A7"/>
    <w:rsid w:val="009F3AB9"/>
    <w:rsid w:val="00A20153"/>
    <w:rsid w:val="00A555C6"/>
    <w:rsid w:val="00A60A88"/>
    <w:rsid w:val="00A740FD"/>
    <w:rsid w:val="00A86EEE"/>
    <w:rsid w:val="00A8711E"/>
    <w:rsid w:val="00A91F0B"/>
    <w:rsid w:val="00AA2E59"/>
    <w:rsid w:val="00AA3214"/>
    <w:rsid w:val="00AA33D0"/>
    <w:rsid w:val="00AB78B0"/>
    <w:rsid w:val="00AC0BC5"/>
    <w:rsid w:val="00AC219D"/>
    <w:rsid w:val="00AE52BF"/>
    <w:rsid w:val="00B060B3"/>
    <w:rsid w:val="00B16933"/>
    <w:rsid w:val="00B27D6A"/>
    <w:rsid w:val="00B309EB"/>
    <w:rsid w:val="00B54E63"/>
    <w:rsid w:val="00B64B5B"/>
    <w:rsid w:val="00B7607E"/>
    <w:rsid w:val="00B97D13"/>
    <w:rsid w:val="00BA5522"/>
    <w:rsid w:val="00BB1227"/>
    <w:rsid w:val="00BB19D4"/>
    <w:rsid w:val="00BC520D"/>
    <w:rsid w:val="00C070BD"/>
    <w:rsid w:val="00C127B6"/>
    <w:rsid w:val="00C12CDA"/>
    <w:rsid w:val="00C367AA"/>
    <w:rsid w:val="00C60DA3"/>
    <w:rsid w:val="00C663FA"/>
    <w:rsid w:val="00C7454E"/>
    <w:rsid w:val="00C77B2A"/>
    <w:rsid w:val="00C91A79"/>
    <w:rsid w:val="00CA3C7F"/>
    <w:rsid w:val="00CA5823"/>
    <w:rsid w:val="00CA6450"/>
    <w:rsid w:val="00CC0537"/>
    <w:rsid w:val="00CD03FB"/>
    <w:rsid w:val="00CE25E6"/>
    <w:rsid w:val="00CF5BF5"/>
    <w:rsid w:val="00D2299F"/>
    <w:rsid w:val="00D24579"/>
    <w:rsid w:val="00D27585"/>
    <w:rsid w:val="00D33555"/>
    <w:rsid w:val="00D403F4"/>
    <w:rsid w:val="00D41AB5"/>
    <w:rsid w:val="00D725B6"/>
    <w:rsid w:val="00D85F49"/>
    <w:rsid w:val="00E06D90"/>
    <w:rsid w:val="00E64486"/>
    <w:rsid w:val="00E9520B"/>
    <w:rsid w:val="00EC4992"/>
    <w:rsid w:val="00EC57D2"/>
    <w:rsid w:val="00F07FD6"/>
    <w:rsid w:val="00F1165E"/>
    <w:rsid w:val="00F126AE"/>
    <w:rsid w:val="00F12CCB"/>
    <w:rsid w:val="00F337A5"/>
    <w:rsid w:val="00F6242F"/>
    <w:rsid w:val="00F70F5A"/>
    <w:rsid w:val="00F729DD"/>
    <w:rsid w:val="00FB42E0"/>
    <w:rsid w:val="00FB6BBE"/>
    <w:rsid w:val="00FD3ED3"/>
    <w:rsid w:val="00FE2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CD03FB"/>
    <w:pPr>
      <w:adjustRightInd/>
      <w:ind w:left="154" w:right="872" w:firstLine="0"/>
      <w:jc w:val="center"/>
      <w:outlineLvl w:val="1"/>
    </w:pPr>
    <w:rPr>
      <w:b/>
      <w:bCs/>
      <w:i/>
      <w:iCs/>
      <w:sz w:val="24"/>
      <w:szCs w:val="24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CD03FB"/>
    <w:rPr>
      <w:rFonts w:ascii="Times New Roman" w:eastAsia="Times New Roman" w:hAnsi="Times New Roman" w:cs="Times New Roman"/>
      <w:b/>
      <w:bCs/>
      <w:i/>
      <w:iCs/>
      <w:sz w:val="24"/>
      <w:szCs w:val="24"/>
      <w:lang w:val="kk-KZ"/>
    </w:rPr>
  </w:style>
  <w:style w:type="character" w:customStyle="1" w:styleId="FontStyle237">
    <w:name w:val="Font Style237"/>
    <w:basedOn w:val="a0"/>
    <w:uiPriority w:val="99"/>
    <w:rsid w:val="00783FD7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7C518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7D1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6">
    <w:name w:val="Style36"/>
    <w:basedOn w:val="a"/>
    <w:uiPriority w:val="99"/>
    <w:rsid w:val="00CF5BF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5">
    <w:name w:val="Font Style225"/>
    <w:basedOn w:val="a0"/>
    <w:uiPriority w:val="99"/>
    <w:rsid w:val="00CF5BF5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customStyle="1" w:styleId="Style37">
    <w:name w:val="Style37"/>
    <w:basedOn w:val="a"/>
    <w:uiPriority w:val="99"/>
    <w:rsid w:val="00D41AB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2">
    <w:name w:val="Style42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32">
    <w:name w:val="Font Style232"/>
    <w:basedOn w:val="a0"/>
    <w:uiPriority w:val="99"/>
    <w:rsid w:val="00FD3ED3"/>
    <w:rPr>
      <w:rFonts w:ascii="Palatino Linotype" w:hAnsi="Palatino Linotype" w:cs="Palatino Linotype" w:hint="default"/>
      <w:i/>
      <w:i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3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Пользователь Windows</cp:lastModifiedBy>
  <cp:revision>48</cp:revision>
  <cp:lastPrinted>2022-03-09T09:36:00Z</cp:lastPrinted>
  <dcterms:created xsi:type="dcterms:W3CDTF">2020-02-12T03:23:00Z</dcterms:created>
  <dcterms:modified xsi:type="dcterms:W3CDTF">2022-03-09T09:36:00Z</dcterms:modified>
</cp:coreProperties>
</file>